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9C5D17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3BAF82FE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2E5323">
        <w:rPr>
          <w:rFonts w:ascii="Times New Roman" w:eastAsiaTheme="minorHAnsi" w:hAnsi="Times New Roman"/>
          <w:lang w:val="et-EE"/>
        </w:rPr>
        <w:t>7</w:t>
      </w:r>
      <w:r w:rsidRPr="001679AD">
        <w:rPr>
          <w:rFonts w:ascii="Times New Roman" w:eastAsiaTheme="minorHAnsi" w:hAnsi="Times New Roman"/>
          <w:lang w:val="et-EE"/>
        </w:rPr>
        <w:t>.</w:t>
      </w:r>
      <w:r w:rsidR="002E5323">
        <w:rPr>
          <w:rFonts w:ascii="Times New Roman" w:eastAsiaTheme="minorHAnsi" w:hAnsi="Times New Roman"/>
          <w:lang w:val="et-EE"/>
        </w:rPr>
        <w:t>11</w:t>
      </w:r>
      <w:r>
        <w:rPr>
          <w:rFonts w:ascii="Times New Roman" w:eastAsiaTheme="minorHAnsi" w:hAnsi="Times New Roman"/>
          <w:lang w:val="et-EE"/>
        </w:rPr>
        <w:t>.202</w:t>
      </w:r>
      <w:r w:rsidR="005B7A17">
        <w:rPr>
          <w:rFonts w:ascii="Times New Roman" w:eastAsiaTheme="minorHAnsi" w:hAnsi="Times New Roman"/>
          <w:lang w:val="et-EE"/>
        </w:rPr>
        <w:t>4</w:t>
      </w:r>
      <w:r>
        <w:rPr>
          <w:rFonts w:ascii="Times New Roman" w:eastAsiaTheme="minorHAnsi" w:hAnsi="Times New Roman"/>
          <w:lang w:val="et-EE"/>
        </w:rPr>
        <w:t>.a nr JV-MAA-1/</w:t>
      </w:r>
      <w:r w:rsidR="009C5D17">
        <w:rPr>
          <w:rFonts w:ascii="Times New Roman" w:eastAsiaTheme="minorHAnsi" w:hAnsi="Times New Roman"/>
          <w:lang w:val="et-EE"/>
        </w:rPr>
        <w:t>6043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50586946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2E5323">
              <w:rPr>
                <w:rFonts w:ascii="Times New Roman" w:hAnsi="Times New Roman" w:cs="Times New Roman"/>
                <w:lang w:val="et-EE"/>
              </w:rPr>
              <w:t>elektrilevi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6772077" w14:textId="77777777" w:rsidR="00BB44A0" w:rsidRDefault="002E5323" w:rsidP="005B7A1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Antsla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4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>Haabsaare</w:t>
            </w:r>
            <w:r w:rsidR="00D86327">
              <w:rPr>
                <w:rFonts w:ascii="Times New Roman" w:hAnsi="Times New Roman"/>
                <w:lang w:val="et-EE"/>
              </w:rPr>
              <w:t xml:space="preserve"> 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Antsla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õru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15634450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14302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1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0110</w:t>
            </w:r>
            <w:r w:rsidR="00BB44A0">
              <w:rPr>
                <w:rFonts w:ascii="Times New Roman" w:hAnsi="Times New Roman"/>
                <w:lang w:val="et-EE"/>
              </w:rPr>
              <w:t>;</w:t>
            </w:r>
          </w:p>
          <w:p w14:paraId="5BC28781" w14:textId="0D07A656" w:rsidR="002E5323" w:rsidRDefault="002E5323" w:rsidP="002E53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Püve tee</w:t>
            </w:r>
            <w:r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 xml:space="preserve">Haabsaare </w:t>
            </w:r>
            <w:r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Antsla</w:t>
            </w:r>
            <w:r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õru</w:t>
            </w:r>
            <w:r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17062650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14</w:t>
            </w:r>
            <w:r>
              <w:rPr>
                <w:rFonts w:ascii="Times New Roman" w:hAnsi="Times New Roman"/>
                <w:lang w:val="et-EE"/>
              </w:rPr>
              <w:t>201:</w:t>
            </w:r>
            <w:r w:rsidRPr="00BB5250"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1</w:t>
            </w:r>
            <w:r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0</w:t>
            </w:r>
            <w:r>
              <w:rPr>
                <w:rFonts w:ascii="Times New Roman" w:hAnsi="Times New Roman"/>
                <w:lang w:val="et-EE"/>
              </w:rPr>
              <w:t>353</w:t>
            </w:r>
            <w:r>
              <w:rPr>
                <w:rFonts w:ascii="Times New Roman" w:hAnsi="Times New Roman"/>
                <w:lang w:val="et-EE"/>
              </w:rPr>
              <w:t>;</w:t>
            </w:r>
          </w:p>
          <w:p w14:paraId="34E1B2C6" w14:textId="094A9532" w:rsidR="002E5323" w:rsidRPr="002E5323" w:rsidRDefault="002E5323" w:rsidP="002E532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Antsla</w:t>
            </w:r>
            <w:r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17</w:t>
            </w:r>
            <w:r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 xml:space="preserve">Haabsaare </w:t>
            </w:r>
            <w:r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Antsla</w:t>
            </w:r>
            <w:r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õru</w:t>
            </w:r>
            <w:r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16382850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14302</w:t>
            </w:r>
            <w:r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1</w:t>
            </w:r>
            <w:r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15</w:t>
            </w:r>
            <w:r>
              <w:rPr>
                <w:rFonts w:ascii="Times New Roman" w:hAnsi="Times New Roman"/>
                <w:lang w:val="et-EE"/>
              </w:rPr>
              <w:t>;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41383E44" w14:textId="25B98647" w:rsidR="00137FC9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  <w:r w:rsidR="00D8632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38185B03" w14:textId="3F6FDB2E" w:rsidR="002E5323" w:rsidRDefault="00D86327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PARI kood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Antsla MK 4 </w:t>
            </w:r>
            <w:r>
              <w:rPr>
                <w:rFonts w:ascii="Times New Roman" w:hAnsi="Times New Roman" w:cs="Times New Roman"/>
                <w:lang w:val="et-EE"/>
              </w:rPr>
              <w:t>-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430075 </w:t>
            </w:r>
            <w:r>
              <w:rPr>
                <w:rFonts w:ascii="Times New Roman" w:hAnsi="Times New Roman" w:cs="Times New Roman"/>
                <w:lang w:val="et-EE"/>
              </w:rPr>
              <w:t>-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hyperlink r:id="rId12" w:history="1">
              <w:r w:rsidR="002E5323" w:rsidRPr="00AF7F65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https://pari.kataster.ee/magic-link/bcb4fc3b-72d0-429b-a8fa-37cebd13007d</w:t>
              </w:r>
            </w:hyperlink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403415A6" w14:textId="77777777" w:rsidR="002E5323" w:rsidRDefault="002E5323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PARI kood Püve tee – 430078 - </w:t>
            </w:r>
            <w:hyperlink r:id="rId13" w:history="1">
              <w:r w:rsidRPr="00AF7F65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https://pari.kataster.ee/magic-link/ccf99beb-7d9a-402a-a652-8fda2981bbff</w:t>
              </w:r>
            </w:hyperlink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7C4F3D60" w14:textId="6F4B0473" w:rsidR="00D86327" w:rsidRPr="001679AD" w:rsidRDefault="002E5323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PARI kood Antsla MK 17 – 430076 - </w:t>
            </w:r>
            <w:hyperlink r:id="rId14" w:history="1">
              <w:r w:rsidR="00137FC9" w:rsidRPr="00AF7F65">
                <w:rPr>
                  <w:rStyle w:val="Hyperlink"/>
                  <w:rFonts w:ascii="Times New Roman" w:hAnsi="Times New Roman"/>
                  <w:lang w:val="et-EE"/>
                </w:rPr>
                <w:t>https://pari.kataster.ee/magic-link/3ee7a756-ea7a-4bdc-881e-ee4064034972</w:t>
              </w:r>
            </w:hyperlink>
            <w:r w:rsidR="00137FC9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 xml:space="preserve">  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7674F5A4" w14:textId="77777777" w:rsidR="00BB44A0" w:rsidRDefault="00137FC9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Antsla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MK 4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3098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 xml:space="preserve">elektrikaabli paigaldamiseks </w:t>
            </w:r>
          </w:p>
          <w:p w14:paraId="651532A4" w14:textId="61328129" w:rsidR="00137FC9" w:rsidRDefault="00137FC9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Püve tee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25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elektrikaabli paigaldamiseks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55E356CA" w14:textId="59C24FC8" w:rsidR="00137FC9" w:rsidRPr="00BB44A0" w:rsidRDefault="00137FC9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Antsla MK </w:t>
            </w:r>
            <w:r>
              <w:rPr>
                <w:rFonts w:ascii="Times New Roman" w:hAnsi="Times New Roman" w:cs="Times New Roman"/>
                <w:lang w:val="et-EE"/>
              </w:rPr>
              <w:t>17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2211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elektrikaabli paigaldamiseks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7DA509A4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5B7A17">
              <w:rPr>
                <w:rFonts w:ascii="Times New Roman" w:hAnsi="Times New Roman" w:cs="Times New Roman"/>
                <w:i/>
                <w:lang w:val="et-EE"/>
              </w:rPr>
              <w:t>IP6</w:t>
            </w:r>
            <w:r w:rsidR="00137FC9">
              <w:rPr>
                <w:rFonts w:ascii="Times New Roman" w:hAnsi="Times New Roman" w:cs="Times New Roman"/>
                <w:i/>
                <w:lang w:val="et-EE"/>
              </w:rPr>
              <w:t>961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137FC9">
              <w:rPr>
                <w:rFonts w:ascii="Times New Roman" w:hAnsi="Times New Roman" w:cs="Times New Roman"/>
                <w:i/>
                <w:lang w:val="et-EE"/>
              </w:rPr>
              <w:t>Linda-Inni keskpingeliini rekonstrueerimine Haabsaare- ja Soome küla, Antsla vald, Võrumaa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6E73BA89" w:rsidR="00137FC9" w:rsidRDefault="00137FC9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68C7FBB3" w14:textId="77777777" w:rsidR="00137FC9" w:rsidRDefault="00137FC9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br w:type="page"/>
      </w:r>
    </w:p>
    <w:p w14:paraId="7F43FDFC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093E989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3828A39C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137FC9"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5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C7520"/>
    <w:rsid w:val="0011351D"/>
    <w:rsid w:val="00137FC9"/>
    <w:rsid w:val="00146F8F"/>
    <w:rsid w:val="0019253D"/>
    <w:rsid w:val="001C5F86"/>
    <w:rsid w:val="00210ABD"/>
    <w:rsid w:val="00221EBA"/>
    <w:rsid w:val="002518EE"/>
    <w:rsid w:val="0026663F"/>
    <w:rsid w:val="00285687"/>
    <w:rsid w:val="002D4D27"/>
    <w:rsid w:val="002E0EF7"/>
    <w:rsid w:val="002E5323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470107"/>
    <w:rsid w:val="00532D2F"/>
    <w:rsid w:val="0055128C"/>
    <w:rsid w:val="0059539B"/>
    <w:rsid w:val="005B32AE"/>
    <w:rsid w:val="005B7A17"/>
    <w:rsid w:val="005F7499"/>
    <w:rsid w:val="00605B27"/>
    <w:rsid w:val="00622085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45A12"/>
    <w:rsid w:val="009C5D17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44A0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86327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EE5D7E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ccf99beb-7d9a-402a-a652-8fda2981bbf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cb4fc3b-72d0-429b-a8fa-37cebd13007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3ee7a756-ea7a-4bdc-881e-ee406403497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9</TotalTime>
  <Pages>2</Pages>
  <Words>202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2024-11-07T10:06:00Z</cp:lastPrinted>
  <dcterms:created xsi:type="dcterms:W3CDTF">2024-11-07T09:58:00Z</dcterms:created>
  <dcterms:modified xsi:type="dcterms:W3CDTF">2024-11-07T10:07:00Z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